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6C" w:rsidRPr="004324CA" w:rsidRDefault="00156517">
      <w:pPr>
        <w:rPr>
          <w:b/>
        </w:rPr>
      </w:pPr>
      <w:bookmarkStart w:id="0" w:name="_GoBack"/>
      <w:bookmarkEnd w:id="0"/>
      <w:r w:rsidRPr="004324CA">
        <w:rPr>
          <w:b/>
        </w:rPr>
        <w:t xml:space="preserve">Program/Discipline Requesting:   </w:t>
      </w:r>
      <w:r w:rsidRPr="004324CA">
        <w:rPr>
          <w:b/>
          <w:u w:val="single"/>
        </w:rPr>
        <w:t xml:space="preserve">    </w:t>
      </w:r>
      <w:r w:rsidR="00D83957">
        <w:rPr>
          <w:b/>
          <w:u w:val="single"/>
        </w:rPr>
        <w:t>STEM</w:t>
      </w:r>
      <w:r w:rsidRPr="004324CA">
        <w:rPr>
          <w:b/>
          <w:u w:val="single"/>
        </w:rPr>
        <w:t xml:space="preserve">            </w:t>
      </w:r>
      <w:r w:rsidRPr="004324CA">
        <w:rPr>
          <w:b/>
        </w:rPr>
        <w:t xml:space="preserve">   </w:t>
      </w:r>
    </w:p>
    <w:p w:rsidR="00156517" w:rsidRPr="004324CA" w:rsidRDefault="00156517">
      <w:pPr>
        <w:rPr>
          <w:b/>
        </w:rPr>
      </w:pPr>
      <w:r w:rsidRPr="004324CA">
        <w:rPr>
          <w:b/>
        </w:rPr>
        <w:t xml:space="preserve">Title of Request: </w:t>
      </w:r>
      <w:r w:rsidR="00372225" w:rsidRPr="004324CA">
        <w:rPr>
          <w:b/>
        </w:rPr>
        <w:tab/>
      </w:r>
      <w:r w:rsidR="00D83957">
        <w:rPr>
          <w:b/>
        </w:rPr>
        <w:t>Full Time APT Lab Tech</w:t>
      </w:r>
      <w:r w:rsidR="00372225" w:rsidRPr="004324CA">
        <w:rPr>
          <w:b/>
        </w:rPr>
        <w:tab/>
      </w:r>
      <w:r w:rsidR="00372225" w:rsidRPr="004324CA">
        <w:rPr>
          <w:b/>
        </w:rPr>
        <w:tab/>
      </w:r>
      <w:r w:rsidR="00372225" w:rsidRPr="004324CA">
        <w:rPr>
          <w:b/>
        </w:rPr>
        <w:tab/>
      </w:r>
      <w:r w:rsidR="00372225" w:rsidRPr="004324CA">
        <w:rPr>
          <w:b/>
        </w:rPr>
        <w:tab/>
      </w:r>
    </w:p>
    <w:p w:rsidR="00372225" w:rsidRPr="004324CA" w:rsidRDefault="00372225">
      <w:pPr>
        <w:rPr>
          <w:b/>
        </w:rPr>
      </w:pPr>
      <w:r w:rsidRPr="004324CA">
        <w:rPr>
          <w:b/>
        </w:rPr>
        <w:t xml:space="preserve">Amount of Request: </w:t>
      </w:r>
      <w:r w:rsidR="00D83957">
        <w:rPr>
          <w:b/>
        </w:rPr>
        <w:t>$39,000 - $48,000 (11 month)</w:t>
      </w:r>
    </w:p>
    <w:tbl>
      <w:tblPr>
        <w:tblStyle w:val="TableGrid"/>
        <w:tblW w:w="0" w:type="auto"/>
        <w:tblLook w:val="04A0" w:firstRow="1" w:lastRow="0" w:firstColumn="1" w:lastColumn="0" w:noHBand="0" w:noVBand="1"/>
      </w:tblPr>
      <w:tblGrid>
        <w:gridCol w:w="2155"/>
        <w:gridCol w:w="995"/>
        <w:gridCol w:w="3168"/>
        <w:gridCol w:w="2700"/>
        <w:gridCol w:w="3420"/>
      </w:tblGrid>
      <w:tr w:rsidR="00207CB8" w:rsidTr="00E54DE0">
        <w:tc>
          <w:tcPr>
            <w:tcW w:w="2155" w:type="dxa"/>
          </w:tcPr>
          <w:p w:rsidR="00207CB8" w:rsidRDefault="00207CB8">
            <w:r>
              <w:t>Category (Circle the rating that applies)</w:t>
            </w:r>
          </w:p>
        </w:tc>
        <w:tc>
          <w:tcPr>
            <w:tcW w:w="995" w:type="dxa"/>
          </w:tcPr>
          <w:p w:rsidR="00207CB8" w:rsidRDefault="00207CB8">
            <w:r>
              <w:t>N/A(0)</w:t>
            </w:r>
          </w:p>
        </w:tc>
        <w:tc>
          <w:tcPr>
            <w:tcW w:w="3168" w:type="dxa"/>
          </w:tcPr>
          <w:p w:rsidR="00207CB8" w:rsidRDefault="00207CB8">
            <w:r>
              <w:t>Low (1)</w:t>
            </w:r>
          </w:p>
        </w:tc>
        <w:tc>
          <w:tcPr>
            <w:tcW w:w="2700" w:type="dxa"/>
          </w:tcPr>
          <w:p w:rsidR="00207CB8" w:rsidRDefault="00207CB8">
            <w:r>
              <w:t>Medium (2)</w:t>
            </w:r>
          </w:p>
        </w:tc>
        <w:tc>
          <w:tcPr>
            <w:tcW w:w="3420" w:type="dxa"/>
          </w:tcPr>
          <w:p w:rsidR="00207CB8" w:rsidRDefault="00207CB8">
            <w:r>
              <w:t>High (3)</w:t>
            </w:r>
          </w:p>
        </w:tc>
      </w:tr>
      <w:tr w:rsidR="00207CB8" w:rsidTr="00E54DE0">
        <w:tc>
          <w:tcPr>
            <w:tcW w:w="2155" w:type="dxa"/>
          </w:tcPr>
          <w:p w:rsidR="00207CB8" w:rsidRDefault="00207CB8" w:rsidP="006C6140">
            <w:r>
              <w:t xml:space="preserve">Request linked to strategic plan </w:t>
            </w:r>
          </w:p>
        </w:tc>
        <w:tc>
          <w:tcPr>
            <w:tcW w:w="995" w:type="dxa"/>
          </w:tcPr>
          <w:p w:rsidR="00207CB8" w:rsidRDefault="00207CB8" w:rsidP="00207CB8">
            <w:r>
              <w:t>No linkage to measure</w:t>
            </w:r>
          </w:p>
        </w:tc>
        <w:tc>
          <w:tcPr>
            <w:tcW w:w="3168" w:type="dxa"/>
          </w:tcPr>
          <w:p w:rsidR="00207CB8" w:rsidRDefault="004324CA" w:rsidP="004324CA">
            <w:r>
              <w:t>Circle if n</w:t>
            </w:r>
            <w:r w:rsidR="00207CB8">
              <w:t>egligible Linkage to mission and goals with weak justification</w:t>
            </w:r>
          </w:p>
        </w:tc>
        <w:tc>
          <w:tcPr>
            <w:tcW w:w="2700" w:type="dxa"/>
          </w:tcPr>
          <w:p w:rsidR="00207CB8" w:rsidRDefault="004324CA">
            <w:r>
              <w:t>Circle if m</w:t>
            </w:r>
            <w:r w:rsidR="00207CB8">
              <w:t>oderate linkage to mission and goals with some justification</w:t>
            </w:r>
          </w:p>
        </w:tc>
        <w:tc>
          <w:tcPr>
            <w:tcW w:w="3420" w:type="dxa"/>
          </w:tcPr>
          <w:p w:rsidR="00207CB8" w:rsidRPr="00D83957" w:rsidRDefault="004324CA">
            <w:pPr>
              <w:rPr>
                <w:b/>
                <w:u w:val="single"/>
              </w:rPr>
            </w:pPr>
            <w:r w:rsidRPr="00D83957">
              <w:rPr>
                <w:b/>
                <w:u w:val="single"/>
              </w:rPr>
              <w:t>Circle if d</w:t>
            </w:r>
            <w:r w:rsidR="00207CB8" w:rsidRPr="00D83957">
              <w:rPr>
                <w:b/>
                <w:u w:val="single"/>
              </w:rPr>
              <w:t>irectly linked to strategic plan with strong justification</w:t>
            </w:r>
          </w:p>
        </w:tc>
      </w:tr>
      <w:tr w:rsidR="00207CB8" w:rsidTr="00E54DE0">
        <w:trPr>
          <w:trHeight w:val="971"/>
        </w:trPr>
        <w:tc>
          <w:tcPr>
            <w:tcW w:w="12438" w:type="dxa"/>
            <w:gridSpan w:val="5"/>
          </w:tcPr>
          <w:p w:rsidR="004324CA" w:rsidRPr="00DF7F9F" w:rsidRDefault="004324CA">
            <w:r w:rsidRPr="00D16A6A">
              <w:rPr>
                <w:b/>
              </w:rPr>
              <w:t>Briefly explain your selection:</w:t>
            </w:r>
            <w:r w:rsidR="00D83957">
              <w:rPr>
                <w:b/>
              </w:rPr>
              <w:t xml:space="preserve"> </w:t>
            </w:r>
            <w:r w:rsidR="00D83957">
              <w:t xml:space="preserve">This position supports the majority of STEM courses and is crucial to student success as it makes sure we have high quality lab course offerings so that students have a more efficient pathway to graduation, which in turn facilitates high quality learning.  Our labs embrace Native Hawaiian values and emphasize the role Hawaiian culture </w:t>
            </w:r>
            <w:r w:rsidR="00DF7F9F">
              <w:t>and the natural environment contribute to the learning of science.  Many of the skills learned in lab courses contribute to students learning the skills needed to meet community needs and allows them to enter the workforce prepared.  The position allows the labs to be run efficiently and effectively conserving resources and reducing waste which are good sustainability practices.</w:t>
            </w:r>
          </w:p>
        </w:tc>
      </w:tr>
      <w:tr w:rsidR="00207CB8" w:rsidTr="00E54DE0">
        <w:tc>
          <w:tcPr>
            <w:tcW w:w="2155" w:type="dxa"/>
          </w:tcPr>
          <w:p w:rsidR="00207CB8" w:rsidRDefault="00207CB8" w:rsidP="00207CB8">
            <w:r>
              <w:t xml:space="preserve">Supported by CASLO </w:t>
            </w:r>
            <w:r w:rsidR="004324CA">
              <w:t>and/</w:t>
            </w:r>
            <w:r>
              <w:t xml:space="preserve">or PLO assessment </w:t>
            </w:r>
          </w:p>
          <w:p w:rsidR="00207CB8" w:rsidRDefault="00207CB8" w:rsidP="00207CB8"/>
        </w:tc>
        <w:tc>
          <w:tcPr>
            <w:tcW w:w="995" w:type="dxa"/>
          </w:tcPr>
          <w:p w:rsidR="00207CB8" w:rsidRDefault="00207CB8" w:rsidP="00207CB8">
            <w:r>
              <w:t>No linkage to measure</w:t>
            </w:r>
          </w:p>
        </w:tc>
        <w:tc>
          <w:tcPr>
            <w:tcW w:w="3168" w:type="dxa"/>
          </w:tcPr>
          <w:p w:rsidR="00207CB8" w:rsidRDefault="004324CA" w:rsidP="004324CA">
            <w:r>
              <w:t>Circle if n</w:t>
            </w:r>
            <w:r w:rsidR="00207CB8">
              <w:t xml:space="preserve">egligible linkage to </w:t>
            </w:r>
            <w:r>
              <w:t>CASLO and/or PLO assessment</w:t>
            </w:r>
          </w:p>
        </w:tc>
        <w:tc>
          <w:tcPr>
            <w:tcW w:w="2700" w:type="dxa"/>
          </w:tcPr>
          <w:p w:rsidR="00207CB8" w:rsidRPr="00DF7F9F" w:rsidRDefault="004324CA" w:rsidP="004324CA">
            <w:pPr>
              <w:rPr>
                <w:b/>
                <w:u w:val="single"/>
              </w:rPr>
            </w:pPr>
            <w:r w:rsidRPr="00DF7F9F">
              <w:rPr>
                <w:b/>
                <w:u w:val="single"/>
              </w:rPr>
              <w:t>Circle if m</w:t>
            </w:r>
            <w:r w:rsidR="00207CB8" w:rsidRPr="00DF7F9F">
              <w:rPr>
                <w:b/>
                <w:u w:val="single"/>
              </w:rPr>
              <w:t xml:space="preserve">oderate linkage to </w:t>
            </w:r>
            <w:r w:rsidRPr="00DF7F9F">
              <w:rPr>
                <w:b/>
                <w:u w:val="single"/>
              </w:rPr>
              <w:t>CASLO and/or PLO Assessment</w:t>
            </w:r>
          </w:p>
        </w:tc>
        <w:tc>
          <w:tcPr>
            <w:tcW w:w="3420" w:type="dxa"/>
          </w:tcPr>
          <w:p w:rsidR="00207CB8" w:rsidRDefault="004324CA" w:rsidP="00D16A6A">
            <w:r>
              <w:t xml:space="preserve">Circle if </w:t>
            </w:r>
            <w:r w:rsidR="00D16A6A">
              <w:t>strong</w:t>
            </w:r>
            <w:r>
              <w:t xml:space="preserve"> linkage to CASLO and/or PLO Assessment</w:t>
            </w:r>
          </w:p>
        </w:tc>
      </w:tr>
      <w:tr w:rsidR="00207CB8" w:rsidTr="00E54DE0">
        <w:trPr>
          <w:trHeight w:val="890"/>
        </w:trPr>
        <w:tc>
          <w:tcPr>
            <w:tcW w:w="12438" w:type="dxa"/>
            <w:gridSpan w:val="5"/>
          </w:tcPr>
          <w:p w:rsidR="006C6140" w:rsidRDefault="00D16A6A">
            <w:r w:rsidRPr="00D16A6A">
              <w:rPr>
                <w:b/>
              </w:rPr>
              <w:t>Briefly explain your selection:</w:t>
            </w:r>
            <w:r w:rsidR="00DF7F9F">
              <w:rPr>
                <w:b/>
              </w:rPr>
              <w:t xml:space="preserve">  </w:t>
            </w:r>
            <w:r w:rsidR="00DF7F9F" w:rsidRPr="00DF7F9F">
              <w:t xml:space="preserve">The lab tech position </w:t>
            </w:r>
            <w:r w:rsidR="00DF7F9F">
              <w:t xml:space="preserve">is important to </w:t>
            </w:r>
            <w:r w:rsidR="00DF7F9F" w:rsidRPr="00DF7F9F">
              <w:t>the operation of the lab courses</w:t>
            </w:r>
            <w:r w:rsidR="00DF7F9F">
              <w:t>, and  is crucial in helping those courses meet the CASLO/PLO for the ASNS program, in addition to the liberal arts science course requirements.</w:t>
            </w:r>
          </w:p>
        </w:tc>
      </w:tr>
      <w:tr w:rsidR="00207CB8" w:rsidTr="00E54DE0">
        <w:tc>
          <w:tcPr>
            <w:tcW w:w="2155" w:type="dxa"/>
          </w:tcPr>
          <w:p w:rsidR="00207CB8" w:rsidRDefault="00207CB8" w:rsidP="00156517">
            <w:r>
              <w:t>Cost/Benefit (e.g. How many students impacted in relation to cost)</w:t>
            </w:r>
          </w:p>
        </w:tc>
        <w:tc>
          <w:tcPr>
            <w:tcW w:w="995" w:type="dxa"/>
          </w:tcPr>
          <w:p w:rsidR="00207CB8" w:rsidRDefault="00207CB8">
            <w:r>
              <w:t>No linkage to measure</w:t>
            </w:r>
          </w:p>
        </w:tc>
        <w:tc>
          <w:tcPr>
            <w:tcW w:w="3168" w:type="dxa"/>
          </w:tcPr>
          <w:p w:rsidR="00207CB8" w:rsidRDefault="00D16A6A" w:rsidP="00D16A6A">
            <w:r>
              <w:t>Circle if l</w:t>
            </w:r>
            <w:r w:rsidR="00207CB8">
              <w:t>ow value compared to cost</w:t>
            </w:r>
          </w:p>
        </w:tc>
        <w:tc>
          <w:tcPr>
            <w:tcW w:w="2700" w:type="dxa"/>
          </w:tcPr>
          <w:p w:rsidR="00207CB8" w:rsidRDefault="00D16A6A">
            <w:r>
              <w:t>Circle if m</w:t>
            </w:r>
            <w:r w:rsidR="00207CB8">
              <w:t>edium value compared to cost</w:t>
            </w:r>
          </w:p>
        </w:tc>
        <w:tc>
          <w:tcPr>
            <w:tcW w:w="3420" w:type="dxa"/>
          </w:tcPr>
          <w:p w:rsidR="00207CB8" w:rsidRPr="00DF7F9F" w:rsidRDefault="00D16A6A">
            <w:pPr>
              <w:rPr>
                <w:b/>
                <w:u w:val="single"/>
              </w:rPr>
            </w:pPr>
            <w:r w:rsidRPr="00DF7F9F">
              <w:rPr>
                <w:b/>
                <w:u w:val="single"/>
              </w:rPr>
              <w:t>Circle if h</w:t>
            </w:r>
            <w:r w:rsidR="00207CB8" w:rsidRPr="00DF7F9F">
              <w:rPr>
                <w:b/>
                <w:u w:val="single"/>
              </w:rPr>
              <w:t>igh value compared to cost</w:t>
            </w:r>
          </w:p>
        </w:tc>
      </w:tr>
      <w:tr w:rsidR="00207CB8" w:rsidTr="00E54DE0">
        <w:tc>
          <w:tcPr>
            <w:tcW w:w="12438" w:type="dxa"/>
            <w:gridSpan w:val="5"/>
          </w:tcPr>
          <w:p w:rsidR="00D16A6A" w:rsidRPr="00D16A6A" w:rsidRDefault="00D16A6A" w:rsidP="00D16A6A">
            <w:pPr>
              <w:rPr>
                <w:b/>
              </w:rPr>
            </w:pPr>
            <w:r w:rsidRPr="00D16A6A">
              <w:rPr>
                <w:b/>
              </w:rPr>
              <w:t>Briefly explain your selection:</w:t>
            </w:r>
            <w:r w:rsidR="00DF7F9F">
              <w:rPr>
                <w:b/>
              </w:rPr>
              <w:t xml:space="preserve"> </w:t>
            </w:r>
            <w:r w:rsidR="00DF7F9F">
              <w:t>This position serves</w:t>
            </w:r>
            <w:r w:rsidR="00DF7F9F" w:rsidRPr="00DF7F9F">
              <w:t xml:space="preserve"> to support</w:t>
            </w:r>
            <w:r w:rsidR="00DF7F9F">
              <w:t xml:space="preserve"> at least 50 courses per year, two summer programs, science Olympiad, undergraduate student research, and requests from middle/high school science fair project requests.  Direct impact </w:t>
            </w:r>
            <w:r w:rsidR="00E54DE0">
              <w:t>1400+ students.</w:t>
            </w:r>
          </w:p>
          <w:p w:rsidR="00207CB8" w:rsidRDefault="00207CB8"/>
          <w:p w:rsidR="00D16A6A" w:rsidRDefault="00D16A6A"/>
          <w:p w:rsidR="00D16A6A" w:rsidRDefault="00D16A6A"/>
          <w:p w:rsidR="00E54DE0" w:rsidRDefault="00E54DE0"/>
          <w:p w:rsidR="00E54DE0" w:rsidRDefault="00E54DE0"/>
        </w:tc>
      </w:tr>
      <w:tr w:rsidR="00011A8A" w:rsidTr="00E54DE0">
        <w:tc>
          <w:tcPr>
            <w:tcW w:w="2155" w:type="dxa"/>
          </w:tcPr>
          <w:p w:rsidR="00011A8A" w:rsidRDefault="00011A8A" w:rsidP="00D83957">
            <w:r>
              <w:lastRenderedPageBreak/>
              <w:t xml:space="preserve">Relationship to Accreditation </w:t>
            </w:r>
          </w:p>
        </w:tc>
        <w:tc>
          <w:tcPr>
            <w:tcW w:w="995" w:type="dxa"/>
          </w:tcPr>
          <w:p w:rsidR="00011A8A" w:rsidRDefault="00011A8A" w:rsidP="00D83957">
            <w:r>
              <w:t>No linkage to measure</w:t>
            </w:r>
          </w:p>
        </w:tc>
        <w:tc>
          <w:tcPr>
            <w:tcW w:w="3168" w:type="dxa"/>
          </w:tcPr>
          <w:p w:rsidR="00011A8A" w:rsidRPr="003F0194" w:rsidRDefault="00011A8A" w:rsidP="00D83957">
            <w:r w:rsidRPr="003F0194">
              <w:t xml:space="preserve">Highlight if </w:t>
            </w:r>
            <w:r>
              <w:t>minimal relationship to accreditation</w:t>
            </w:r>
          </w:p>
        </w:tc>
        <w:tc>
          <w:tcPr>
            <w:tcW w:w="2700" w:type="dxa"/>
          </w:tcPr>
          <w:p w:rsidR="00011A8A" w:rsidRDefault="00011A8A" w:rsidP="00D83957">
            <w:r>
              <w:t>Highlight if some relationship to accreditation</w:t>
            </w:r>
          </w:p>
        </w:tc>
        <w:tc>
          <w:tcPr>
            <w:tcW w:w="3420" w:type="dxa"/>
          </w:tcPr>
          <w:p w:rsidR="00011A8A" w:rsidRPr="00E54DE0" w:rsidRDefault="00011A8A" w:rsidP="00D83957">
            <w:pPr>
              <w:rPr>
                <w:b/>
                <w:i/>
                <w:u w:val="single"/>
              </w:rPr>
            </w:pPr>
            <w:r w:rsidRPr="00E54DE0">
              <w:rPr>
                <w:b/>
                <w:u w:val="single"/>
              </w:rPr>
              <w:t>Highlight if significant relationship to accreditation</w:t>
            </w:r>
          </w:p>
        </w:tc>
      </w:tr>
      <w:tr w:rsidR="00207CB8" w:rsidTr="00E54DE0">
        <w:tc>
          <w:tcPr>
            <w:tcW w:w="12438" w:type="dxa"/>
            <w:gridSpan w:val="5"/>
          </w:tcPr>
          <w:p w:rsidR="00D16A6A" w:rsidRDefault="00D16A6A">
            <w:r w:rsidRPr="00D16A6A">
              <w:rPr>
                <w:b/>
              </w:rPr>
              <w:t xml:space="preserve">Briefly </w:t>
            </w:r>
            <w:r>
              <w:rPr>
                <w:b/>
              </w:rPr>
              <w:t>justify</w:t>
            </w:r>
            <w:r w:rsidRPr="00D16A6A">
              <w:rPr>
                <w:b/>
              </w:rPr>
              <w:t xml:space="preserve"> your selection:</w:t>
            </w:r>
            <w:r w:rsidR="00E54DE0">
              <w:rPr>
                <w:b/>
              </w:rPr>
              <w:t xml:space="preserve"> </w:t>
            </w:r>
            <w:r w:rsidR="00E54DE0" w:rsidRPr="00E54DE0">
              <w:t>Effective</w:t>
            </w:r>
            <w:r w:rsidR="00E54DE0">
              <w:t>, well prepared lab courses are essential to doing science.  Labs are a critical part of science education and are needed for STEM courses to meet accreditation standards as outlined by educational education bodies.</w:t>
            </w:r>
          </w:p>
          <w:p w:rsidR="00D16A6A" w:rsidRDefault="00D16A6A"/>
          <w:p w:rsidR="00D16A6A" w:rsidRDefault="00D16A6A"/>
        </w:tc>
      </w:tr>
      <w:tr w:rsidR="00207CB8" w:rsidTr="00E54DE0">
        <w:tc>
          <w:tcPr>
            <w:tcW w:w="2155" w:type="dxa"/>
          </w:tcPr>
          <w:p w:rsidR="00207CB8" w:rsidRDefault="00207CB8" w:rsidP="006C6140">
            <w:r>
              <w:t xml:space="preserve">Safety/Compliance Issue </w:t>
            </w:r>
          </w:p>
        </w:tc>
        <w:tc>
          <w:tcPr>
            <w:tcW w:w="995" w:type="dxa"/>
          </w:tcPr>
          <w:p w:rsidR="00207CB8" w:rsidRDefault="00207CB8">
            <w:r>
              <w:t>No linkage to measure</w:t>
            </w:r>
          </w:p>
        </w:tc>
        <w:tc>
          <w:tcPr>
            <w:tcW w:w="3168" w:type="dxa"/>
          </w:tcPr>
          <w:p w:rsidR="00207CB8" w:rsidRDefault="004324CA" w:rsidP="004324CA">
            <w:r>
              <w:t>Circle if minimal</w:t>
            </w:r>
            <w:r w:rsidR="00207CB8">
              <w:t xml:space="preserve"> relationship to safety and/or compliance</w:t>
            </w:r>
          </w:p>
        </w:tc>
        <w:tc>
          <w:tcPr>
            <w:tcW w:w="2700" w:type="dxa"/>
          </w:tcPr>
          <w:p w:rsidR="00207CB8" w:rsidRDefault="004324CA" w:rsidP="004324CA">
            <w:r>
              <w:t>Circle if  m</w:t>
            </w:r>
            <w:r w:rsidR="00207CB8">
              <w:t>oderate linkage to safety and/or compliance</w:t>
            </w:r>
          </w:p>
        </w:tc>
        <w:tc>
          <w:tcPr>
            <w:tcW w:w="3420" w:type="dxa"/>
          </w:tcPr>
          <w:p w:rsidR="00207CB8" w:rsidRPr="00E54DE0" w:rsidRDefault="004324CA">
            <w:pPr>
              <w:rPr>
                <w:b/>
                <w:u w:val="single"/>
              </w:rPr>
            </w:pPr>
            <w:r w:rsidRPr="00E54DE0">
              <w:rPr>
                <w:b/>
                <w:u w:val="single"/>
              </w:rPr>
              <w:t>Circle if s</w:t>
            </w:r>
            <w:r w:rsidR="00207CB8" w:rsidRPr="00E54DE0">
              <w:rPr>
                <w:b/>
                <w:u w:val="single"/>
              </w:rPr>
              <w:t>ignificant relationship to safety and/or compliance</w:t>
            </w:r>
          </w:p>
        </w:tc>
      </w:tr>
      <w:tr w:rsidR="00207CB8" w:rsidTr="00E54DE0">
        <w:tc>
          <w:tcPr>
            <w:tcW w:w="12438" w:type="dxa"/>
            <w:gridSpan w:val="5"/>
          </w:tcPr>
          <w:p w:rsidR="00D16A6A" w:rsidRDefault="00D16A6A">
            <w:r w:rsidRPr="00D16A6A">
              <w:rPr>
                <w:b/>
              </w:rPr>
              <w:t xml:space="preserve">Briefly </w:t>
            </w:r>
            <w:r>
              <w:rPr>
                <w:b/>
              </w:rPr>
              <w:t>justify</w:t>
            </w:r>
            <w:r w:rsidRPr="00D16A6A">
              <w:rPr>
                <w:b/>
              </w:rPr>
              <w:t xml:space="preserve"> your selection:</w:t>
            </w:r>
            <w:r w:rsidR="00E54DE0">
              <w:rPr>
                <w:b/>
              </w:rPr>
              <w:t xml:space="preserve"> </w:t>
            </w:r>
            <w:r w:rsidR="00E54DE0">
              <w:t>Lab courses deal with many potentially hazardous materials and generate hazardous waste that must be properly managed to meet safety standards outlined by federal, state, and county government stipulations.  The lab tech is the lab manager and is responsible for these tasks, which if not regulated will result is serious violations and fines, and possibly the loss of accreditation.</w:t>
            </w:r>
          </w:p>
          <w:p w:rsidR="00D16A6A" w:rsidRDefault="00D16A6A"/>
        </w:tc>
      </w:tr>
      <w:tr w:rsidR="004324CA" w:rsidTr="00E54DE0">
        <w:tc>
          <w:tcPr>
            <w:tcW w:w="3150" w:type="dxa"/>
            <w:gridSpan w:val="2"/>
          </w:tcPr>
          <w:p w:rsidR="00D16A6A" w:rsidRDefault="004324CA" w:rsidP="004324CA">
            <w:r>
              <w:t>Total score</w:t>
            </w:r>
            <w:r w:rsidR="00D16A6A">
              <w:t xml:space="preserve"> for </w:t>
            </w:r>
          </w:p>
          <w:p w:rsidR="004324CA" w:rsidRDefault="00D16A6A" w:rsidP="004324CA">
            <w:r>
              <w:t>all columns</w:t>
            </w:r>
            <w:r w:rsidR="004324CA">
              <w:t>:</w:t>
            </w:r>
            <w:r w:rsidR="001F4988">
              <w:t xml:space="preserve"> 0+2+12=14</w:t>
            </w:r>
          </w:p>
        </w:tc>
        <w:tc>
          <w:tcPr>
            <w:tcW w:w="3168" w:type="dxa"/>
          </w:tcPr>
          <w:p w:rsidR="00D16A6A" w:rsidRDefault="004324CA" w:rsidP="004324CA">
            <w:r>
              <w:t xml:space="preserve">Total score </w:t>
            </w:r>
          </w:p>
          <w:p w:rsidR="004324CA" w:rsidRDefault="004324CA" w:rsidP="004324CA">
            <w:r>
              <w:t xml:space="preserve">for column: </w:t>
            </w:r>
            <w:r w:rsidR="001F4988">
              <w:t>1x0 = 0</w:t>
            </w:r>
          </w:p>
        </w:tc>
        <w:tc>
          <w:tcPr>
            <w:tcW w:w="2700" w:type="dxa"/>
          </w:tcPr>
          <w:p w:rsidR="00D16A6A" w:rsidRDefault="004324CA" w:rsidP="004324CA">
            <w:r>
              <w:t xml:space="preserve">Total score </w:t>
            </w:r>
          </w:p>
          <w:p w:rsidR="004324CA" w:rsidRDefault="004324CA" w:rsidP="004324CA">
            <w:r>
              <w:t>for column:</w:t>
            </w:r>
            <w:r w:rsidR="001F4988">
              <w:t>2x1=2</w:t>
            </w:r>
          </w:p>
        </w:tc>
        <w:tc>
          <w:tcPr>
            <w:tcW w:w="3420" w:type="dxa"/>
          </w:tcPr>
          <w:p w:rsidR="00D16A6A" w:rsidRDefault="004324CA">
            <w:r>
              <w:t xml:space="preserve">Total score </w:t>
            </w:r>
          </w:p>
          <w:p w:rsidR="004324CA" w:rsidRDefault="004324CA">
            <w:r>
              <w:t>for column:</w:t>
            </w:r>
            <w:r w:rsidR="001F4988">
              <w:t xml:space="preserve"> 3x4=12</w:t>
            </w:r>
          </w:p>
        </w:tc>
      </w:tr>
      <w:tr w:rsidR="004324CA" w:rsidTr="00E54DE0">
        <w:trPr>
          <w:trHeight w:val="1502"/>
        </w:trPr>
        <w:tc>
          <w:tcPr>
            <w:tcW w:w="12438" w:type="dxa"/>
            <w:gridSpan w:val="5"/>
          </w:tcPr>
          <w:p w:rsidR="004324CA" w:rsidRDefault="004324CA">
            <w:pPr>
              <w:rPr>
                <w:b/>
              </w:rPr>
            </w:pPr>
            <w:r w:rsidRPr="004324CA">
              <w:rPr>
                <w:b/>
              </w:rPr>
              <w:t>Briefly add any important information that may be missing from above:</w:t>
            </w:r>
          </w:p>
          <w:p w:rsidR="00493195" w:rsidRPr="00493195" w:rsidRDefault="00493195">
            <w:r>
              <w:t>The lab tech is crucial to the successful running and workings of all the labs and provides invaluable support for all the lab classes and this enhances student success</w:t>
            </w:r>
            <w:r w:rsidR="00035511">
              <w:t>.</w:t>
            </w:r>
          </w:p>
          <w:p w:rsidR="004324CA" w:rsidRDefault="004324CA"/>
          <w:p w:rsidR="004324CA" w:rsidRDefault="004324CA"/>
          <w:p w:rsidR="004324CA" w:rsidRDefault="004324CA"/>
          <w:p w:rsidR="004324CA" w:rsidRDefault="004324CA"/>
          <w:p w:rsidR="004324CA" w:rsidRDefault="004324CA"/>
          <w:p w:rsidR="004324CA" w:rsidRDefault="004324CA"/>
          <w:p w:rsidR="004324CA" w:rsidRDefault="004324CA"/>
          <w:p w:rsidR="004324CA" w:rsidRDefault="004324CA"/>
          <w:p w:rsidR="004324CA" w:rsidRDefault="004324CA"/>
          <w:p w:rsidR="004324CA" w:rsidRDefault="004324CA"/>
        </w:tc>
      </w:tr>
    </w:tbl>
    <w:p w:rsidR="002A2D6C" w:rsidRDefault="002A2D6C"/>
    <w:sectPr w:rsidR="002A2D6C" w:rsidSect="00D16A6A">
      <w:headerReference w:type="default" r:id="rId6"/>
      <w:footerReference w:type="default" r:id="rId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11" w:rsidRDefault="00035511" w:rsidP="00B357F4">
      <w:pPr>
        <w:spacing w:after="0" w:line="240" w:lineRule="auto"/>
      </w:pPr>
      <w:r>
        <w:separator/>
      </w:r>
    </w:p>
  </w:endnote>
  <w:endnote w:type="continuationSeparator" w:id="0">
    <w:p w:rsidR="00035511" w:rsidRDefault="00035511" w:rsidP="00B3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370158"/>
      <w:docPartObj>
        <w:docPartGallery w:val="Page Numbers (Bottom of Page)"/>
        <w:docPartUnique/>
      </w:docPartObj>
    </w:sdtPr>
    <w:sdtEndPr>
      <w:rPr>
        <w:noProof/>
      </w:rPr>
    </w:sdtEndPr>
    <w:sdtContent>
      <w:p w:rsidR="00035511" w:rsidRDefault="00035511">
        <w:pPr>
          <w:pStyle w:val="Footer"/>
          <w:jc w:val="right"/>
        </w:pPr>
        <w:r>
          <w:fldChar w:fldCharType="begin"/>
        </w:r>
        <w:r>
          <w:instrText xml:space="preserve"> PAGE   \* MERGEFORMAT </w:instrText>
        </w:r>
        <w:r>
          <w:fldChar w:fldCharType="separate"/>
        </w:r>
        <w:r w:rsidR="005D7851">
          <w:rPr>
            <w:noProof/>
          </w:rPr>
          <w:t>2</w:t>
        </w:r>
        <w:r>
          <w:rPr>
            <w:noProof/>
          </w:rPr>
          <w:fldChar w:fldCharType="end"/>
        </w:r>
      </w:p>
    </w:sdtContent>
  </w:sdt>
  <w:p w:rsidR="00035511" w:rsidRDefault="00035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11" w:rsidRDefault="00035511" w:rsidP="00B357F4">
      <w:pPr>
        <w:spacing w:after="0" w:line="240" w:lineRule="auto"/>
      </w:pPr>
      <w:r>
        <w:separator/>
      </w:r>
    </w:p>
  </w:footnote>
  <w:footnote w:type="continuationSeparator" w:id="0">
    <w:p w:rsidR="00035511" w:rsidRDefault="00035511" w:rsidP="00B35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511" w:rsidRPr="00D16A6A" w:rsidRDefault="00035511" w:rsidP="00D16A6A">
    <w:pPr>
      <w:pStyle w:val="Title"/>
      <w:rPr>
        <w:b/>
      </w:rPr>
    </w:pPr>
    <w:r>
      <w:rPr>
        <w:b/>
      </w:rPr>
      <w:t>UHMC</w:t>
    </w:r>
    <w:r w:rsidRPr="00D16A6A">
      <w:rPr>
        <w:b/>
      </w:rPr>
      <w:t xml:space="preserve"> Academic Programs and Disciplines Budget Request Prioritization </w:t>
    </w:r>
    <w:r>
      <w:rPr>
        <w:b/>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6C"/>
    <w:rsid w:val="00010E30"/>
    <w:rsid w:val="00011A8A"/>
    <w:rsid w:val="00032D67"/>
    <w:rsid w:val="00035511"/>
    <w:rsid w:val="00156517"/>
    <w:rsid w:val="001F4988"/>
    <w:rsid w:val="00207CB8"/>
    <w:rsid w:val="002A2D6C"/>
    <w:rsid w:val="00372225"/>
    <w:rsid w:val="004324CA"/>
    <w:rsid w:val="00493195"/>
    <w:rsid w:val="00503524"/>
    <w:rsid w:val="005D7851"/>
    <w:rsid w:val="00644EFC"/>
    <w:rsid w:val="0069012A"/>
    <w:rsid w:val="006C6140"/>
    <w:rsid w:val="00966813"/>
    <w:rsid w:val="00980DC4"/>
    <w:rsid w:val="00AA1FEF"/>
    <w:rsid w:val="00AF40BF"/>
    <w:rsid w:val="00B357F4"/>
    <w:rsid w:val="00CB0CAB"/>
    <w:rsid w:val="00CF34A6"/>
    <w:rsid w:val="00D16A6A"/>
    <w:rsid w:val="00D83957"/>
    <w:rsid w:val="00DF7F9F"/>
    <w:rsid w:val="00E265E8"/>
    <w:rsid w:val="00E5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972F25-9515-4F52-8F2B-E0E25B5B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D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2D6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A2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F4"/>
  </w:style>
  <w:style w:type="paragraph" w:styleId="Footer">
    <w:name w:val="footer"/>
    <w:basedOn w:val="Normal"/>
    <w:link w:val="FooterChar"/>
    <w:uiPriority w:val="99"/>
    <w:unhideWhenUsed/>
    <w:rsid w:val="00B35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McKee</dc:creator>
  <cp:lastModifiedBy>Melissa Kirkendall</cp:lastModifiedBy>
  <cp:revision>2</cp:revision>
  <dcterms:created xsi:type="dcterms:W3CDTF">2017-12-01T18:31:00Z</dcterms:created>
  <dcterms:modified xsi:type="dcterms:W3CDTF">2017-12-01T18:31:00Z</dcterms:modified>
</cp:coreProperties>
</file>